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DD453" w14:textId="77777777" w:rsidR="0066332A" w:rsidRPr="005A702F" w:rsidRDefault="0066332A" w:rsidP="0066332A">
      <w:pPr>
        <w:rPr>
          <w:rFonts w:cs="Arial"/>
          <w:color w:val="000000"/>
          <w:sz w:val="18"/>
          <w:szCs w:val="18"/>
        </w:rPr>
      </w:pPr>
      <w:r w:rsidRPr="005A702F">
        <w:rPr>
          <w:rFonts w:cs="Arial"/>
          <w:color w:val="000000"/>
          <w:sz w:val="18"/>
          <w:szCs w:val="18"/>
        </w:rPr>
        <w:t>9.2 CENTRAL DE GLP</w:t>
      </w:r>
    </w:p>
    <w:p w14:paraId="33E73784" w14:textId="77777777" w:rsidR="0066332A" w:rsidRDefault="0066332A" w:rsidP="0066332A">
      <w:pPr>
        <w:jc w:val="both"/>
        <w:rPr>
          <w:rFonts w:cs="Arial"/>
          <w:b w:val="0"/>
          <w:color w:val="000000"/>
          <w:sz w:val="18"/>
          <w:szCs w:val="18"/>
        </w:rPr>
      </w:pPr>
      <w:r w:rsidRPr="001F36F8">
        <w:rPr>
          <w:rFonts w:cs="Arial"/>
          <w:b w:val="0"/>
          <w:color w:val="000000"/>
          <w:sz w:val="18"/>
          <w:szCs w:val="18"/>
        </w:rPr>
        <w:t xml:space="preserve">Esta medida de segurança foi dimensionada atendendo à </w:t>
      </w:r>
      <w:r w:rsidRPr="00742013">
        <w:rPr>
          <w:rFonts w:cs="Arial"/>
          <w:b w:val="0"/>
          <w:color w:val="000000"/>
          <w:sz w:val="18"/>
          <w:szCs w:val="18"/>
        </w:rPr>
        <w:t xml:space="preserve">NTCB </w:t>
      </w:r>
      <w:r w:rsidR="00F25854">
        <w:rPr>
          <w:rFonts w:cs="Arial"/>
          <w:b w:val="0"/>
          <w:color w:val="000000"/>
          <w:sz w:val="18"/>
          <w:szCs w:val="18"/>
        </w:rPr>
        <w:t>26/20120</w:t>
      </w:r>
      <w:r w:rsidRPr="00742013">
        <w:rPr>
          <w:rFonts w:cs="Arial"/>
          <w:b w:val="0"/>
          <w:color w:val="000000"/>
          <w:sz w:val="18"/>
          <w:szCs w:val="18"/>
        </w:rPr>
        <w:t xml:space="preserve"> do Corpo de Bombeiros Militar de Mato Grosso.</w:t>
      </w:r>
    </w:p>
    <w:p w14:paraId="484981BE" w14:textId="77777777" w:rsidR="0066332A" w:rsidRPr="001F36F8" w:rsidRDefault="0066332A" w:rsidP="0066332A">
      <w:pPr>
        <w:rPr>
          <w:rFonts w:cs="Arial"/>
          <w:b w:val="0"/>
          <w:color w:val="000000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328"/>
        <w:gridCol w:w="1666"/>
        <w:gridCol w:w="2815"/>
      </w:tblGrid>
      <w:tr w:rsidR="0066332A" w:rsidRPr="001F36F8" w14:paraId="618C34BB" w14:textId="77777777" w:rsidTr="00180DDF">
        <w:trPr>
          <w:jc w:val="center"/>
        </w:trPr>
        <w:tc>
          <w:tcPr>
            <w:tcW w:w="7424" w:type="dxa"/>
            <w:gridSpan w:val="4"/>
            <w:shd w:val="clear" w:color="auto" w:fill="D9D9D9"/>
          </w:tcPr>
          <w:p w14:paraId="4703381B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CENTRAL</w:t>
            </w:r>
          </w:p>
        </w:tc>
      </w:tr>
      <w:tr w:rsidR="0066332A" w:rsidRPr="001F36F8" w14:paraId="5D6CD7B6" w14:textId="77777777" w:rsidTr="00180DDF">
        <w:trPr>
          <w:jc w:val="center"/>
        </w:trPr>
        <w:tc>
          <w:tcPr>
            <w:tcW w:w="4609" w:type="dxa"/>
            <w:gridSpan w:val="3"/>
            <w:shd w:val="clear" w:color="auto" w:fill="D9D9D9"/>
          </w:tcPr>
          <w:p w14:paraId="5ACFCA5D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Quantidade de recipientes</w:t>
            </w:r>
          </w:p>
        </w:tc>
        <w:tc>
          <w:tcPr>
            <w:tcW w:w="2815" w:type="dxa"/>
            <w:shd w:val="clear" w:color="auto" w:fill="auto"/>
          </w:tcPr>
          <w:p w14:paraId="70934938" w14:textId="77777777" w:rsidR="0066332A" w:rsidRPr="001F36F8" w:rsidRDefault="00A72269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04</w:t>
            </w:r>
          </w:p>
        </w:tc>
      </w:tr>
      <w:tr w:rsidR="0066332A" w:rsidRPr="001F36F8" w14:paraId="2B7B04F8" w14:textId="77777777" w:rsidTr="00180DDF">
        <w:trPr>
          <w:jc w:val="center"/>
        </w:trPr>
        <w:tc>
          <w:tcPr>
            <w:tcW w:w="4609" w:type="dxa"/>
            <w:gridSpan w:val="3"/>
            <w:shd w:val="clear" w:color="auto" w:fill="D9D9D9"/>
          </w:tcPr>
          <w:p w14:paraId="339C5063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Capacidade volumétrica individual</w:t>
            </w:r>
          </w:p>
        </w:tc>
        <w:tc>
          <w:tcPr>
            <w:tcW w:w="2815" w:type="dxa"/>
            <w:shd w:val="clear" w:color="auto" w:fill="auto"/>
          </w:tcPr>
          <w:p w14:paraId="0EC4B5B1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45 kg</w:t>
            </w:r>
          </w:p>
        </w:tc>
      </w:tr>
      <w:tr w:rsidR="0066332A" w:rsidRPr="001F36F8" w14:paraId="0A0F3511" w14:textId="77777777" w:rsidTr="00180DDF">
        <w:trPr>
          <w:jc w:val="center"/>
        </w:trPr>
        <w:tc>
          <w:tcPr>
            <w:tcW w:w="4609" w:type="dxa"/>
            <w:gridSpan w:val="3"/>
            <w:shd w:val="clear" w:color="auto" w:fill="D9D9D9"/>
          </w:tcPr>
          <w:p w14:paraId="297A6461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Capacidade volumétrica total</w:t>
            </w:r>
          </w:p>
        </w:tc>
        <w:tc>
          <w:tcPr>
            <w:tcW w:w="2815" w:type="dxa"/>
            <w:shd w:val="clear" w:color="auto" w:fill="auto"/>
          </w:tcPr>
          <w:p w14:paraId="57699F40" w14:textId="77777777" w:rsidR="0066332A" w:rsidRPr="001F36F8" w:rsidRDefault="005C381C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180</w:t>
            </w:r>
            <w:r w:rsidR="00C5448D">
              <w:rPr>
                <w:rFonts w:cs="Arial"/>
                <w:color w:val="000000"/>
                <w:sz w:val="18"/>
                <w:szCs w:val="18"/>
              </w:rPr>
              <w:t xml:space="preserve"> kg</w:t>
            </w:r>
          </w:p>
        </w:tc>
      </w:tr>
      <w:tr w:rsidR="0066332A" w:rsidRPr="001F36F8" w14:paraId="43837815" w14:textId="77777777" w:rsidTr="00180DDF">
        <w:trPr>
          <w:trHeight w:val="58"/>
          <w:jc w:val="center"/>
        </w:trPr>
        <w:tc>
          <w:tcPr>
            <w:tcW w:w="1615" w:type="dxa"/>
            <w:vMerge w:val="restart"/>
            <w:shd w:val="clear" w:color="auto" w:fill="D9D9D9"/>
            <w:vAlign w:val="center"/>
          </w:tcPr>
          <w:p w14:paraId="0473865A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Distâncias</w:t>
            </w:r>
          </w:p>
          <w:p w14:paraId="5EF5CE82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(recipientes)</w:t>
            </w:r>
          </w:p>
        </w:tc>
        <w:tc>
          <w:tcPr>
            <w:tcW w:w="2994" w:type="dxa"/>
            <w:gridSpan w:val="2"/>
            <w:shd w:val="clear" w:color="auto" w:fill="D9D9D9"/>
          </w:tcPr>
          <w:p w14:paraId="17004AB0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Divisa de propriedades</w:t>
            </w:r>
          </w:p>
        </w:tc>
        <w:tc>
          <w:tcPr>
            <w:tcW w:w="2815" w:type="dxa"/>
            <w:shd w:val="clear" w:color="auto" w:fill="auto"/>
          </w:tcPr>
          <w:p w14:paraId="013E0647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Sim</w:t>
            </w:r>
          </w:p>
        </w:tc>
      </w:tr>
      <w:tr w:rsidR="0066332A" w:rsidRPr="001F36F8" w14:paraId="45F4175C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25A29081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688E5FC1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Entre recipientes</w:t>
            </w:r>
          </w:p>
        </w:tc>
        <w:tc>
          <w:tcPr>
            <w:tcW w:w="2815" w:type="dxa"/>
            <w:shd w:val="clear" w:color="auto" w:fill="auto"/>
          </w:tcPr>
          <w:p w14:paraId="38FC667A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1F36F8" w14:paraId="5BB9A808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4030F160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30A8B842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Aberturas abaixo da descarga da válvula de segurança</w:t>
            </w:r>
          </w:p>
        </w:tc>
        <w:tc>
          <w:tcPr>
            <w:tcW w:w="2815" w:type="dxa"/>
            <w:shd w:val="clear" w:color="auto" w:fill="auto"/>
          </w:tcPr>
          <w:p w14:paraId="53B18149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&gt;7m</w:t>
            </w:r>
          </w:p>
        </w:tc>
      </w:tr>
      <w:tr w:rsidR="0066332A" w:rsidRPr="001F36F8" w14:paraId="2A6946F2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7C7024ED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7545991F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Fontes de ignição</w:t>
            </w:r>
          </w:p>
        </w:tc>
        <w:tc>
          <w:tcPr>
            <w:tcW w:w="2815" w:type="dxa"/>
            <w:shd w:val="clear" w:color="auto" w:fill="auto"/>
          </w:tcPr>
          <w:p w14:paraId="0A103260" w14:textId="77777777" w:rsidR="0066332A" w:rsidRPr="001F36F8" w:rsidRDefault="004851B4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1,0m</w:t>
            </w:r>
          </w:p>
        </w:tc>
      </w:tr>
      <w:tr w:rsidR="0066332A" w:rsidRPr="001F36F8" w14:paraId="08B016A6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23D382FD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0454EBEC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Portas e janelas</w:t>
            </w:r>
          </w:p>
        </w:tc>
        <w:tc>
          <w:tcPr>
            <w:tcW w:w="2815" w:type="dxa"/>
            <w:shd w:val="clear" w:color="auto" w:fill="auto"/>
          </w:tcPr>
          <w:p w14:paraId="48EB5F34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&gt;7m</w:t>
            </w:r>
          </w:p>
        </w:tc>
      </w:tr>
      <w:tr w:rsidR="0066332A" w:rsidRPr="001F36F8" w14:paraId="0DC12B3D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6661A017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4A477EA0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Produtos tóxicos, perigosos, inflamáveis e chama aberta</w:t>
            </w:r>
          </w:p>
        </w:tc>
        <w:tc>
          <w:tcPr>
            <w:tcW w:w="2815" w:type="dxa"/>
            <w:shd w:val="clear" w:color="auto" w:fill="auto"/>
          </w:tcPr>
          <w:p w14:paraId="33D1AC06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1F36F8" w14:paraId="489FDF20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46A47A75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2EFAB64B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Materiais combustíveis</w:t>
            </w:r>
          </w:p>
        </w:tc>
        <w:tc>
          <w:tcPr>
            <w:tcW w:w="2815" w:type="dxa"/>
            <w:shd w:val="clear" w:color="auto" w:fill="auto"/>
          </w:tcPr>
          <w:p w14:paraId="63302247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há proximidades</w:t>
            </w:r>
          </w:p>
        </w:tc>
      </w:tr>
      <w:tr w:rsidR="0066332A" w:rsidRPr="001F36F8" w14:paraId="46A9A8DB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383FA697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7CE6D222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Estocagem de oxigênio</w:t>
            </w:r>
          </w:p>
        </w:tc>
        <w:tc>
          <w:tcPr>
            <w:tcW w:w="2815" w:type="dxa"/>
            <w:shd w:val="clear" w:color="auto" w:fill="auto"/>
          </w:tcPr>
          <w:p w14:paraId="3E18560B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1F36F8" w14:paraId="1220B4F7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75BFB09F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55E7C683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Estocagem de hidrogênio</w:t>
            </w:r>
          </w:p>
        </w:tc>
        <w:tc>
          <w:tcPr>
            <w:tcW w:w="2815" w:type="dxa"/>
            <w:shd w:val="clear" w:color="auto" w:fill="auto"/>
          </w:tcPr>
          <w:p w14:paraId="37B76815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1F36F8" w14:paraId="69163135" w14:textId="77777777" w:rsidTr="00180DDF">
        <w:trPr>
          <w:trHeight w:val="162"/>
          <w:jc w:val="center"/>
        </w:trPr>
        <w:tc>
          <w:tcPr>
            <w:tcW w:w="1615" w:type="dxa"/>
            <w:vMerge/>
            <w:shd w:val="clear" w:color="auto" w:fill="D9D9D9"/>
          </w:tcPr>
          <w:p w14:paraId="0BCB1836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vMerge w:val="restart"/>
            <w:shd w:val="clear" w:color="auto" w:fill="D9D9D9"/>
          </w:tcPr>
          <w:p w14:paraId="096C971A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Redes elétricas</w:t>
            </w:r>
          </w:p>
        </w:tc>
        <w:tc>
          <w:tcPr>
            <w:tcW w:w="1666" w:type="dxa"/>
            <w:shd w:val="clear" w:color="auto" w:fill="D9D9D9"/>
          </w:tcPr>
          <w:p w14:paraId="25ED7EDD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Nível de tensão</w:t>
            </w:r>
          </w:p>
        </w:tc>
        <w:tc>
          <w:tcPr>
            <w:tcW w:w="2815" w:type="dxa"/>
            <w:shd w:val="clear" w:color="auto" w:fill="auto"/>
          </w:tcPr>
          <w:p w14:paraId="2328A387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220w</w:t>
            </w:r>
          </w:p>
        </w:tc>
      </w:tr>
      <w:tr w:rsidR="0066332A" w:rsidRPr="001F36F8" w14:paraId="4E21228A" w14:textId="77777777" w:rsidTr="00180DDF">
        <w:trPr>
          <w:trHeight w:val="161"/>
          <w:jc w:val="center"/>
        </w:trPr>
        <w:tc>
          <w:tcPr>
            <w:tcW w:w="1615" w:type="dxa"/>
            <w:vMerge/>
            <w:shd w:val="clear" w:color="auto" w:fill="D9D9D9"/>
          </w:tcPr>
          <w:p w14:paraId="136A9CD1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vMerge/>
            <w:shd w:val="clear" w:color="auto" w:fill="D9D9D9"/>
          </w:tcPr>
          <w:p w14:paraId="7C0EBA3D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666" w:type="dxa"/>
            <w:shd w:val="clear" w:color="auto" w:fill="D9D9D9"/>
          </w:tcPr>
          <w:p w14:paraId="5C0BBED4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Distância</w:t>
            </w:r>
          </w:p>
        </w:tc>
        <w:tc>
          <w:tcPr>
            <w:tcW w:w="2815" w:type="dxa"/>
            <w:shd w:val="clear" w:color="auto" w:fill="auto"/>
          </w:tcPr>
          <w:p w14:paraId="49A4B0D8" w14:textId="77777777" w:rsidR="0066332A" w:rsidRPr="001F36F8" w:rsidRDefault="00C5448D" w:rsidP="004851B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&gt;</w:t>
            </w:r>
            <w:r w:rsidR="004851B4">
              <w:rPr>
                <w:rFonts w:cs="Arial"/>
                <w:color w:val="000000"/>
                <w:sz w:val="18"/>
                <w:szCs w:val="18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0m</w:t>
            </w:r>
          </w:p>
        </w:tc>
      </w:tr>
      <w:tr w:rsidR="0066332A" w:rsidRPr="001F36F8" w14:paraId="5B9D38C8" w14:textId="77777777" w:rsidTr="00180DDF">
        <w:trPr>
          <w:trHeight w:val="161"/>
          <w:jc w:val="center"/>
        </w:trPr>
        <w:tc>
          <w:tcPr>
            <w:tcW w:w="1615" w:type="dxa"/>
            <w:vMerge w:val="restart"/>
            <w:shd w:val="clear" w:color="auto" w:fill="D9D9D9"/>
            <w:vAlign w:val="center"/>
          </w:tcPr>
          <w:p w14:paraId="6836DA54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Parede</w:t>
            </w:r>
          </w:p>
        </w:tc>
        <w:tc>
          <w:tcPr>
            <w:tcW w:w="2994" w:type="dxa"/>
            <w:gridSpan w:val="2"/>
            <w:shd w:val="clear" w:color="auto" w:fill="D9D9D9"/>
          </w:tcPr>
          <w:p w14:paraId="1B62AC53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Tempo de resistência</w:t>
            </w:r>
          </w:p>
        </w:tc>
        <w:tc>
          <w:tcPr>
            <w:tcW w:w="2815" w:type="dxa"/>
            <w:shd w:val="clear" w:color="auto" w:fill="auto"/>
          </w:tcPr>
          <w:p w14:paraId="33799D88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 horas</w:t>
            </w:r>
          </w:p>
        </w:tc>
      </w:tr>
      <w:tr w:rsidR="0066332A" w:rsidRPr="001F36F8" w14:paraId="4B6DA7AD" w14:textId="77777777" w:rsidTr="00180DDF">
        <w:trPr>
          <w:trHeight w:val="161"/>
          <w:jc w:val="center"/>
        </w:trPr>
        <w:tc>
          <w:tcPr>
            <w:tcW w:w="1615" w:type="dxa"/>
            <w:vMerge/>
            <w:shd w:val="clear" w:color="auto" w:fill="D9D9D9"/>
          </w:tcPr>
          <w:p w14:paraId="39982A59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1D9D5C12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Altura</w:t>
            </w:r>
          </w:p>
        </w:tc>
        <w:tc>
          <w:tcPr>
            <w:tcW w:w="2815" w:type="dxa"/>
            <w:shd w:val="clear" w:color="auto" w:fill="auto"/>
          </w:tcPr>
          <w:p w14:paraId="38E1D9CF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2,0m</w:t>
            </w:r>
          </w:p>
        </w:tc>
      </w:tr>
      <w:tr w:rsidR="0066332A" w:rsidRPr="001F36F8" w14:paraId="08E9810E" w14:textId="77777777" w:rsidTr="00180DDF">
        <w:trPr>
          <w:trHeight w:val="161"/>
          <w:jc w:val="center"/>
        </w:trPr>
        <w:tc>
          <w:tcPr>
            <w:tcW w:w="1615" w:type="dxa"/>
            <w:vMerge/>
            <w:shd w:val="clear" w:color="auto" w:fill="D9D9D9"/>
          </w:tcPr>
          <w:p w14:paraId="48C66AA5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7EF60AC3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Distância do recipiente</w:t>
            </w:r>
          </w:p>
        </w:tc>
        <w:tc>
          <w:tcPr>
            <w:tcW w:w="2815" w:type="dxa"/>
            <w:shd w:val="clear" w:color="auto" w:fill="auto"/>
          </w:tcPr>
          <w:p w14:paraId="4007DE57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&gt;0,10m</w:t>
            </w:r>
          </w:p>
        </w:tc>
      </w:tr>
      <w:tr w:rsidR="0066332A" w:rsidRPr="001F36F8" w14:paraId="0E2C34E8" w14:textId="77777777" w:rsidTr="00180DDF">
        <w:trPr>
          <w:trHeight w:val="161"/>
          <w:jc w:val="center"/>
        </w:trPr>
        <w:tc>
          <w:tcPr>
            <w:tcW w:w="1615" w:type="dxa"/>
            <w:vMerge/>
            <w:shd w:val="clear" w:color="auto" w:fill="D9D9D9"/>
          </w:tcPr>
          <w:p w14:paraId="0108BA93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46EA4DA1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Comprimento</w:t>
            </w:r>
          </w:p>
        </w:tc>
        <w:tc>
          <w:tcPr>
            <w:tcW w:w="2815" w:type="dxa"/>
            <w:shd w:val="clear" w:color="auto" w:fill="auto"/>
          </w:tcPr>
          <w:p w14:paraId="25B0E41F" w14:textId="77777777" w:rsidR="0066332A" w:rsidRPr="001F36F8" w:rsidRDefault="00F25854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2,80</w:t>
            </w:r>
            <w:r w:rsidR="00C5448D">
              <w:rPr>
                <w:rFonts w:cs="Arial"/>
                <w:color w:val="000000"/>
                <w:sz w:val="18"/>
                <w:szCs w:val="18"/>
              </w:rPr>
              <w:t xml:space="preserve"> x </w:t>
            </w:r>
            <w:r>
              <w:rPr>
                <w:rFonts w:cs="Arial"/>
                <w:color w:val="000000"/>
                <w:sz w:val="18"/>
                <w:szCs w:val="18"/>
              </w:rPr>
              <w:t>1,05</w:t>
            </w:r>
            <w:r w:rsidR="00C5448D">
              <w:rPr>
                <w:rFonts w:cs="Arial"/>
                <w:color w:val="000000"/>
                <w:sz w:val="18"/>
                <w:szCs w:val="18"/>
              </w:rPr>
              <w:t>m</w:t>
            </w:r>
          </w:p>
        </w:tc>
      </w:tr>
      <w:tr w:rsidR="0066332A" w:rsidRPr="001F36F8" w14:paraId="4342E965" w14:textId="77777777" w:rsidTr="00180DDF">
        <w:trPr>
          <w:trHeight w:val="161"/>
          <w:jc w:val="center"/>
        </w:trPr>
        <w:tc>
          <w:tcPr>
            <w:tcW w:w="4609" w:type="dxa"/>
            <w:gridSpan w:val="3"/>
            <w:shd w:val="clear" w:color="auto" w:fill="D9D9D9"/>
          </w:tcPr>
          <w:p w14:paraId="50F6723C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Quantidade e capacidade dos extintores</w:t>
            </w:r>
          </w:p>
        </w:tc>
        <w:tc>
          <w:tcPr>
            <w:tcW w:w="2815" w:type="dxa"/>
            <w:shd w:val="clear" w:color="auto" w:fill="auto"/>
          </w:tcPr>
          <w:p w14:paraId="19894C5A" w14:textId="77777777" w:rsidR="0066332A" w:rsidRPr="001F36F8" w:rsidRDefault="001F38A4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01</w:t>
            </w:r>
            <w:r w:rsidR="00C2697F">
              <w:rPr>
                <w:rFonts w:cs="Arial"/>
                <w:color w:val="000000"/>
                <w:sz w:val="18"/>
                <w:szCs w:val="18"/>
              </w:rPr>
              <w:t xml:space="preserve"> extintor PQS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20</w:t>
            </w:r>
            <w:r w:rsidR="00C5448D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</w:tr>
    </w:tbl>
    <w:p w14:paraId="79009337" w14:textId="77777777" w:rsidR="0066332A" w:rsidRPr="001F36F8" w:rsidRDefault="0066332A" w:rsidP="0066332A">
      <w:pPr>
        <w:rPr>
          <w:rFonts w:cs="Arial"/>
          <w:b w:val="0"/>
          <w:color w:val="000000"/>
          <w:sz w:val="18"/>
          <w:szCs w:val="18"/>
        </w:rPr>
      </w:pPr>
    </w:p>
    <w:p w14:paraId="261CA8C8" w14:textId="77777777" w:rsidR="0066332A" w:rsidRPr="005A702F" w:rsidRDefault="0066332A" w:rsidP="0066332A">
      <w:pPr>
        <w:rPr>
          <w:rFonts w:cs="Arial"/>
          <w:color w:val="000000"/>
          <w:sz w:val="18"/>
          <w:szCs w:val="18"/>
        </w:rPr>
      </w:pPr>
      <w:r w:rsidRPr="005A702F">
        <w:rPr>
          <w:rFonts w:cs="Arial"/>
          <w:color w:val="000000"/>
          <w:sz w:val="18"/>
          <w:szCs w:val="18"/>
        </w:rPr>
        <w:t>9.3 REDE DE DISTRIBUIÇÃO INTERNA DE GLP</w:t>
      </w:r>
    </w:p>
    <w:p w14:paraId="3483C79D" w14:textId="77777777" w:rsidR="0066332A" w:rsidRDefault="0066332A" w:rsidP="0066332A">
      <w:pPr>
        <w:jc w:val="both"/>
        <w:rPr>
          <w:rFonts w:cs="Arial"/>
          <w:b w:val="0"/>
          <w:color w:val="000000"/>
          <w:sz w:val="18"/>
          <w:szCs w:val="18"/>
        </w:rPr>
      </w:pPr>
      <w:r w:rsidRPr="001F36F8">
        <w:rPr>
          <w:rFonts w:cs="Arial"/>
          <w:b w:val="0"/>
          <w:color w:val="000000"/>
          <w:sz w:val="18"/>
          <w:szCs w:val="18"/>
        </w:rPr>
        <w:t xml:space="preserve">Esta medida de segurança foi dimensionada atendendo à </w:t>
      </w:r>
      <w:r w:rsidRPr="00742013">
        <w:rPr>
          <w:rFonts w:cs="Arial"/>
          <w:b w:val="0"/>
          <w:color w:val="000000"/>
          <w:sz w:val="18"/>
          <w:szCs w:val="18"/>
        </w:rPr>
        <w:t xml:space="preserve">NTCB </w:t>
      </w:r>
      <w:r w:rsidR="006619BC">
        <w:rPr>
          <w:rFonts w:cs="Arial"/>
          <w:b w:val="0"/>
          <w:color w:val="000000"/>
          <w:sz w:val="18"/>
          <w:szCs w:val="18"/>
        </w:rPr>
        <w:t>26/2020</w:t>
      </w:r>
      <w:r w:rsidRPr="00742013">
        <w:rPr>
          <w:rFonts w:cs="Arial"/>
          <w:b w:val="0"/>
          <w:color w:val="000000"/>
          <w:sz w:val="18"/>
          <w:szCs w:val="18"/>
        </w:rPr>
        <w:t xml:space="preserve"> do Corpo de Bombeiros Militar de Mato Grosso.</w:t>
      </w:r>
    </w:p>
    <w:p w14:paraId="3E8DAC66" w14:textId="77777777" w:rsidR="0066332A" w:rsidRPr="001F36F8" w:rsidRDefault="0066332A" w:rsidP="0066332A">
      <w:pPr>
        <w:rPr>
          <w:rFonts w:cs="Arial"/>
          <w:b w:val="0"/>
          <w:color w:val="00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1314"/>
        <w:gridCol w:w="1806"/>
        <w:gridCol w:w="1689"/>
      </w:tblGrid>
      <w:tr w:rsidR="0066332A" w:rsidRPr="005A702F" w14:paraId="2B01C4FC" w14:textId="77777777" w:rsidTr="00180DDF">
        <w:tc>
          <w:tcPr>
            <w:tcW w:w="9287" w:type="dxa"/>
            <w:gridSpan w:val="4"/>
            <w:shd w:val="clear" w:color="auto" w:fill="D9D9D9"/>
            <w:vAlign w:val="center"/>
          </w:tcPr>
          <w:p w14:paraId="5C1BA124" w14:textId="77777777" w:rsidR="0066332A" w:rsidRPr="005A702F" w:rsidRDefault="0066332A" w:rsidP="00180DDF">
            <w:pPr>
              <w:jc w:val="center"/>
              <w:rPr>
                <w:rFonts w:cs="Arial"/>
                <w:caps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aps/>
                <w:color w:val="000000"/>
                <w:sz w:val="18"/>
                <w:szCs w:val="18"/>
              </w:rPr>
              <w:t>Rede de distribuição interna</w:t>
            </w:r>
          </w:p>
        </w:tc>
      </w:tr>
      <w:tr w:rsidR="0066332A" w:rsidRPr="005A702F" w14:paraId="7DC867DF" w14:textId="77777777" w:rsidTr="00180DDF">
        <w:tc>
          <w:tcPr>
            <w:tcW w:w="5495" w:type="dxa"/>
            <w:gridSpan w:val="2"/>
            <w:shd w:val="clear" w:color="auto" w:fill="D9D9D9"/>
            <w:vAlign w:val="center"/>
          </w:tcPr>
          <w:p w14:paraId="7DEEC864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Tipo de tubo</w:t>
            </w:r>
          </w:p>
        </w:tc>
        <w:tc>
          <w:tcPr>
            <w:tcW w:w="3792" w:type="dxa"/>
            <w:gridSpan w:val="2"/>
            <w:vAlign w:val="center"/>
          </w:tcPr>
          <w:p w14:paraId="4C8AA428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Cobre soldável (Classe A)</w:t>
            </w:r>
          </w:p>
        </w:tc>
      </w:tr>
      <w:tr w:rsidR="0066332A" w:rsidRPr="005A702F" w14:paraId="6D93F52C" w14:textId="77777777" w:rsidTr="00180DDF">
        <w:tc>
          <w:tcPr>
            <w:tcW w:w="9287" w:type="dxa"/>
            <w:gridSpan w:val="4"/>
            <w:shd w:val="clear" w:color="auto" w:fill="D9D9D9"/>
            <w:vAlign w:val="center"/>
          </w:tcPr>
          <w:p w14:paraId="0C45D1F2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Afastamento das tubulações aparentes</w:t>
            </w:r>
          </w:p>
        </w:tc>
      </w:tr>
      <w:tr w:rsidR="0066332A" w:rsidRPr="005A702F" w14:paraId="5EBF46C6" w14:textId="77777777" w:rsidTr="00180DDF">
        <w:tc>
          <w:tcPr>
            <w:tcW w:w="4077" w:type="dxa"/>
            <w:vMerge w:val="restart"/>
            <w:shd w:val="clear" w:color="auto" w:fill="D9D9D9"/>
            <w:vAlign w:val="center"/>
          </w:tcPr>
          <w:p w14:paraId="60318508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Sistemas elétricos de potência em baixa tensão isolados</w:t>
            </w:r>
          </w:p>
        </w:tc>
        <w:tc>
          <w:tcPr>
            <w:tcW w:w="3402" w:type="dxa"/>
            <w:gridSpan w:val="2"/>
            <w:shd w:val="clear" w:color="auto" w:fill="D9D9D9"/>
            <w:vAlign w:val="center"/>
          </w:tcPr>
          <w:p w14:paraId="66C95B0C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Em eletrodutos não metálicos</w:t>
            </w:r>
          </w:p>
        </w:tc>
        <w:tc>
          <w:tcPr>
            <w:tcW w:w="1808" w:type="dxa"/>
            <w:vAlign w:val="center"/>
          </w:tcPr>
          <w:p w14:paraId="55B6BEB7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&gt;1,00m</w:t>
            </w:r>
          </w:p>
        </w:tc>
      </w:tr>
      <w:tr w:rsidR="0066332A" w:rsidRPr="005A702F" w14:paraId="6AFB3A35" w14:textId="77777777" w:rsidTr="00180DDF">
        <w:tc>
          <w:tcPr>
            <w:tcW w:w="4077" w:type="dxa"/>
            <w:vMerge/>
            <w:shd w:val="clear" w:color="auto" w:fill="D9D9D9"/>
            <w:vAlign w:val="center"/>
          </w:tcPr>
          <w:p w14:paraId="6B0B0107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shd w:val="clear" w:color="auto" w:fill="D9D9D9"/>
            <w:vAlign w:val="center"/>
          </w:tcPr>
          <w:p w14:paraId="2033675A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Em eletrodutos não metálicos ou sem eletrodutos</w:t>
            </w:r>
          </w:p>
        </w:tc>
        <w:tc>
          <w:tcPr>
            <w:tcW w:w="1808" w:type="dxa"/>
            <w:vAlign w:val="center"/>
          </w:tcPr>
          <w:p w14:paraId="6F109A45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&gt;1,00m</w:t>
            </w:r>
          </w:p>
        </w:tc>
      </w:tr>
      <w:tr w:rsidR="0066332A" w:rsidRPr="005A702F" w14:paraId="23D74CD9" w14:textId="77777777" w:rsidTr="00180DDF">
        <w:tc>
          <w:tcPr>
            <w:tcW w:w="7479" w:type="dxa"/>
            <w:gridSpan w:val="3"/>
            <w:shd w:val="clear" w:color="auto" w:fill="D9D9D9"/>
            <w:vAlign w:val="center"/>
          </w:tcPr>
          <w:p w14:paraId="42F4E7E2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Tubulação de água quente e fria</w:t>
            </w:r>
          </w:p>
        </w:tc>
        <w:tc>
          <w:tcPr>
            <w:tcW w:w="1808" w:type="dxa"/>
            <w:vAlign w:val="center"/>
          </w:tcPr>
          <w:p w14:paraId="4870A0D8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5A702F" w14:paraId="4AE0BE1F" w14:textId="77777777" w:rsidTr="00180DDF">
        <w:tc>
          <w:tcPr>
            <w:tcW w:w="7479" w:type="dxa"/>
            <w:gridSpan w:val="3"/>
            <w:shd w:val="clear" w:color="auto" w:fill="D9D9D9"/>
            <w:vAlign w:val="center"/>
          </w:tcPr>
          <w:p w14:paraId="15ABD429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Tubulação de vapor</w:t>
            </w:r>
          </w:p>
        </w:tc>
        <w:tc>
          <w:tcPr>
            <w:tcW w:w="1808" w:type="dxa"/>
            <w:vAlign w:val="center"/>
          </w:tcPr>
          <w:p w14:paraId="7BF6ECA0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5A702F" w14:paraId="57856A38" w14:textId="77777777" w:rsidTr="00180DDF">
        <w:tc>
          <w:tcPr>
            <w:tcW w:w="7479" w:type="dxa"/>
            <w:gridSpan w:val="3"/>
            <w:shd w:val="clear" w:color="auto" w:fill="D9D9D9"/>
            <w:vAlign w:val="center"/>
          </w:tcPr>
          <w:p w14:paraId="2AEA78D0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Chaminés</w:t>
            </w:r>
          </w:p>
        </w:tc>
        <w:tc>
          <w:tcPr>
            <w:tcW w:w="1808" w:type="dxa"/>
            <w:vAlign w:val="center"/>
          </w:tcPr>
          <w:p w14:paraId="00299D55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5A702F" w14:paraId="04895098" w14:textId="77777777" w:rsidTr="00180DDF">
        <w:tc>
          <w:tcPr>
            <w:tcW w:w="7479" w:type="dxa"/>
            <w:gridSpan w:val="3"/>
            <w:shd w:val="clear" w:color="auto" w:fill="D9D9D9"/>
            <w:vAlign w:val="center"/>
          </w:tcPr>
          <w:p w14:paraId="3448C3DB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Tubulação de gás</w:t>
            </w:r>
          </w:p>
        </w:tc>
        <w:tc>
          <w:tcPr>
            <w:tcW w:w="1808" w:type="dxa"/>
            <w:vAlign w:val="center"/>
          </w:tcPr>
          <w:p w14:paraId="668E84CB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5A702F" w14:paraId="14FEB9C8" w14:textId="77777777" w:rsidTr="00180DDF">
        <w:tc>
          <w:tcPr>
            <w:tcW w:w="7479" w:type="dxa"/>
            <w:gridSpan w:val="3"/>
            <w:shd w:val="clear" w:color="auto" w:fill="D9D9D9"/>
            <w:vAlign w:val="center"/>
          </w:tcPr>
          <w:p w14:paraId="22E57977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Outras tubulações</w:t>
            </w:r>
          </w:p>
        </w:tc>
        <w:tc>
          <w:tcPr>
            <w:tcW w:w="1808" w:type="dxa"/>
            <w:vAlign w:val="center"/>
          </w:tcPr>
          <w:p w14:paraId="58717E14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</w:tbl>
    <w:p w14:paraId="0B29F272" w14:textId="77777777" w:rsidR="00177C43" w:rsidRDefault="00177C43" w:rsidP="00587048">
      <w:pPr>
        <w:jc w:val="center"/>
      </w:pPr>
    </w:p>
    <w:p w14:paraId="6346A926" w14:textId="77777777" w:rsidR="004851B4" w:rsidRDefault="004851B4" w:rsidP="00587048">
      <w:pPr>
        <w:jc w:val="center"/>
      </w:pPr>
    </w:p>
    <w:p w14:paraId="28D3F750" w14:textId="77777777" w:rsidR="004851B4" w:rsidRDefault="004851B4" w:rsidP="00587048">
      <w:pPr>
        <w:jc w:val="center"/>
      </w:pPr>
    </w:p>
    <w:p w14:paraId="66C3901A" w14:textId="77777777" w:rsidR="004851B4" w:rsidRDefault="004851B4" w:rsidP="00587048">
      <w:pPr>
        <w:jc w:val="center"/>
      </w:pPr>
    </w:p>
    <w:p w14:paraId="777C1FB1" w14:textId="77777777" w:rsidR="004851B4" w:rsidRDefault="004851B4" w:rsidP="00587048">
      <w:pPr>
        <w:jc w:val="center"/>
      </w:pPr>
    </w:p>
    <w:p w14:paraId="6FD8B8DE" w14:textId="77777777" w:rsidR="004851B4" w:rsidRDefault="004851B4" w:rsidP="00587048">
      <w:pPr>
        <w:jc w:val="center"/>
      </w:pPr>
    </w:p>
    <w:p w14:paraId="68390851" w14:textId="77777777" w:rsidR="004851B4" w:rsidRDefault="004851B4" w:rsidP="00587048">
      <w:pPr>
        <w:jc w:val="center"/>
      </w:pPr>
    </w:p>
    <w:p w14:paraId="6F010C60" w14:textId="77777777" w:rsidR="004851B4" w:rsidRDefault="004851B4" w:rsidP="00587048">
      <w:pPr>
        <w:jc w:val="center"/>
      </w:pPr>
    </w:p>
    <w:p w14:paraId="1644AFDF" w14:textId="77777777" w:rsidR="004851B4" w:rsidRDefault="004851B4" w:rsidP="00587048">
      <w:pPr>
        <w:jc w:val="center"/>
      </w:pPr>
    </w:p>
    <w:p w14:paraId="641BAE30" w14:textId="77777777" w:rsidR="004851B4" w:rsidRPr="004851B4" w:rsidRDefault="004851B4" w:rsidP="00587048">
      <w:pPr>
        <w:jc w:val="center"/>
        <w:rPr>
          <w:color w:val="auto"/>
        </w:rPr>
      </w:pPr>
    </w:p>
    <w:p w14:paraId="14F65FC6" w14:textId="77777777" w:rsidR="004851B4" w:rsidRPr="004851B4" w:rsidRDefault="004851B4" w:rsidP="004851B4">
      <w:pPr>
        <w:jc w:val="center"/>
        <w:rPr>
          <w:color w:val="auto"/>
        </w:rPr>
      </w:pPr>
      <w:r w:rsidRPr="004851B4">
        <w:rPr>
          <w:color w:val="auto"/>
        </w:rPr>
        <w:t>_________________________</w:t>
      </w:r>
    </w:p>
    <w:p w14:paraId="2D712137" w14:textId="77777777" w:rsidR="00ED5136" w:rsidRPr="00ED5136" w:rsidRDefault="00ED5136" w:rsidP="00ED5136">
      <w:pPr>
        <w:jc w:val="center"/>
        <w:rPr>
          <w:rFonts w:eastAsia="Arial" w:cs="Arial"/>
          <w:b w:val="0"/>
          <w:color w:val="auto"/>
          <w:sz w:val="18"/>
          <w:szCs w:val="18"/>
        </w:rPr>
      </w:pPr>
      <w:r w:rsidRPr="00ED5136">
        <w:rPr>
          <w:rFonts w:eastAsia="Arial" w:cs="Arial"/>
          <w:b w:val="0"/>
          <w:color w:val="auto"/>
          <w:sz w:val="18"/>
          <w:szCs w:val="18"/>
        </w:rPr>
        <w:t>Jonatan Miller de Souza Freitas</w:t>
      </w:r>
    </w:p>
    <w:p w14:paraId="68140E13" w14:textId="77777777" w:rsidR="00ED5136" w:rsidRPr="00ED5136" w:rsidRDefault="00ED5136" w:rsidP="00ED5136">
      <w:pPr>
        <w:jc w:val="center"/>
        <w:rPr>
          <w:rFonts w:eastAsia="Arial" w:cs="Arial"/>
          <w:b w:val="0"/>
          <w:color w:val="auto"/>
          <w:sz w:val="18"/>
          <w:szCs w:val="18"/>
        </w:rPr>
      </w:pPr>
      <w:r w:rsidRPr="00ED5136">
        <w:rPr>
          <w:rFonts w:eastAsia="Arial" w:cs="Arial"/>
          <w:b w:val="0"/>
          <w:color w:val="auto"/>
          <w:sz w:val="18"/>
          <w:szCs w:val="18"/>
        </w:rPr>
        <w:t>Eng. Eletricista e Eng. Segurança do Trabalho</w:t>
      </w:r>
    </w:p>
    <w:p w14:paraId="646CD999" w14:textId="77777777" w:rsidR="00ED5136" w:rsidRPr="00ED5136" w:rsidRDefault="00ED5136" w:rsidP="00ED5136">
      <w:pPr>
        <w:jc w:val="center"/>
        <w:rPr>
          <w:rFonts w:eastAsia="Arial" w:cs="Arial"/>
          <w:b w:val="0"/>
          <w:color w:val="auto"/>
          <w:sz w:val="18"/>
          <w:szCs w:val="18"/>
        </w:rPr>
      </w:pPr>
      <w:r w:rsidRPr="00ED5136">
        <w:rPr>
          <w:rFonts w:eastAsia="Arial" w:cs="Arial"/>
          <w:b w:val="0"/>
          <w:color w:val="auto"/>
          <w:sz w:val="18"/>
          <w:szCs w:val="18"/>
        </w:rPr>
        <w:t xml:space="preserve">Crea: </w:t>
      </w:r>
      <w:r w:rsidRPr="00ED5136">
        <w:rPr>
          <w:rFonts w:cs="Arial"/>
          <w:b w:val="0"/>
          <w:color w:val="auto"/>
          <w:sz w:val="18"/>
          <w:szCs w:val="18"/>
        </w:rPr>
        <w:t>121.506.818-2</w:t>
      </w:r>
    </w:p>
    <w:p w14:paraId="01D47C84" w14:textId="77777777" w:rsidR="004851B4" w:rsidRDefault="004851B4" w:rsidP="00587048">
      <w:pPr>
        <w:jc w:val="center"/>
      </w:pPr>
    </w:p>
    <w:sectPr w:rsidR="004851B4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47DEE" w14:textId="77777777" w:rsidR="00914D62" w:rsidRDefault="00914D62" w:rsidP="00F25854">
      <w:r>
        <w:separator/>
      </w:r>
    </w:p>
  </w:endnote>
  <w:endnote w:type="continuationSeparator" w:id="0">
    <w:p w14:paraId="14A85493" w14:textId="77777777" w:rsidR="00914D62" w:rsidRDefault="00914D62" w:rsidP="00F25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7E71C" w14:textId="77777777" w:rsidR="00F25854" w:rsidRDefault="00F25854">
    <w:pPr>
      <w:pStyle w:val="Rodap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F3F6BFA" wp14:editId="4F1E441D">
          <wp:simplePos x="0" y="0"/>
          <wp:positionH relativeFrom="page">
            <wp:align>left</wp:align>
          </wp:positionH>
          <wp:positionV relativeFrom="paragraph">
            <wp:posOffset>-142875</wp:posOffset>
          </wp:positionV>
          <wp:extent cx="7623810" cy="450215"/>
          <wp:effectExtent l="0" t="0" r="0" b="6985"/>
          <wp:wrapNone/>
          <wp:docPr id="9" name="Imagem 49" descr="C:\Users\02331501106\Desktop\Sem Título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9" descr="C:\Users\02331501106\Desktop\Sem Título-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3810" cy="4502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375FE" w14:textId="77777777" w:rsidR="00914D62" w:rsidRDefault="00914D62" w:rsidP="00F25854">
      <w:r>
        <w:separator/>
      </w:r>
    </w:p>
  </w:footnote>
  <w:footnote w:type="continuationSeparator" w:id="0">
    <w:p w14:paraId="24C588C0" w14:textId="77777777" w:rsidR="00914D62" w:rsidRDefault="00914D62" w:rsidP="00F25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7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779"/>
    </w:tblGrid>
    <w:tr w:rsidR="00F25854" w14:paraId="4E7FA09E" w14:textId="77777777" w:rsidTr="002E562D">
      <w:trPr>
        <w:jc w:val="center"/>
      </w:trPr>
      <w:tc>
        <w:tcPr>
          <w:tcW w:w="9779" w:type="dxa"/>
          <w:tcBorders>
            <w:top w:val="nil"/>
            <w:left w:val="nil"/>
            <w:bottom w:val="nil"/>
            <w:right w:val="nil"/>
          </w:tcBorders>
          <w:shd w:val="clear" w:color="auto" w:fill="FF0000"/>
        </w:tcPr>
        <w:p w14:paraId="0DB40710" w14:textId="77777777" w:rsidR="00F25854" w:rsidRDefault="00F25854" w:rsidP="00F2585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Arial" w:cs="Arial"/>
              <w:color w:val="FFFFFF"/>
              <w:sz w:val="18"/>
              <w:szCs w:val="18"/>
            </w:rPr>
          </w:pPr>
          <w:r>
            <w:rPr>
              <w:rFonts w:eastAsia="Arial" w:cs="Arial"/>
              <w:color w:val="FFFFFF"/>
              <w:sz w:val="18"/>
              <w:szCs w:val="18"/>
            </w:rPr>
            <w:t>Norma Técnica do Corpo de Bombeiros nº 01/2020 – Procedimentos Administrativos</w:t>
          </w:r>
        </w:p>
      </w:tc>
    </w:tr>
  </w:tbl>
  <w:p w14:paraId="1141A2E5" w14:textId="77777777" w:rsidR="00F25854" w:rsidRDefault="00F2585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6CE"/>
    <w:rsid w:val="000336CE"/>
    <w:rsid w:val="00097C2D"/>
    <w:rsid w:val="000D091D"/>
    <w:rsid w:val="00177C43"/>
    <w:rsid w:val="001D3E39"/>
    <w:rsid w:val="001F38A4"/>
    <w:rsid w:val="0032007D"/>
    <w:rsid w:val="0033492A"/>
    <w:rsid w:val="003854A0"/>
    <w:rsid w:val="003D2FC9"/>
    <w:rsid w:val="004851B4"/>
    <w:rsid w:val="00587048"/>
    <w:rsid w:val="005C0A6C"/>
    <w:rsid w:val="005C381C"/>
    <w:rsid w:val="006619BC"/>
    <w:rsid w:val="0066332A"/>
    <w:rsid w:val="007D70AD"/>
    <w:rsid w:val="00914D62"/>
    <w:rsid w:val="00A52E0A"/>
    <w:rsid w:val="00A72269"/>
    <w:rsid w:val="00B847F5"/>
    <w:rsid w:val="00BE6A7A"/>
    <w:rsid w:val="00C2697F"/>
    <w:rsid w:val="00C43B12"/>
    <w:rsid w:val="00C5448D"/>
    <w:rsid w:val="00E97991"/>
    <w:rsid w:val="00ED5136"/>
    <w:rsid w:val="00F25854"/>
    <w:rsid w:val="00FD3FAC"/>
    <w:rsid w:val="00FE1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5A9B8"/>
  <w15:chartTrackingRefBased/>
  <w15:docId w15:val="{0E4AFD81-4A1A-4587-89CD-FE50C13C2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6CE"/>
    <w:pPr>
      <w:widowControl w:val="0"/>
      <w:spacing w:after="0" w:line="240" w:lineRule="auto"/>
    </w:pPr>
    <w:rPr>
      <w:rFonts w:ascii="Arial" w:eastAsia="Times New Roman" w:hAnsi="Arial" w:cs="Times New Roman"/>
      <w:b/>
      <w:color w:val="0000FF"/>
      <w:sz w:val="28"/>
      <w:szCs w:val="20"/>
      <w:lang w:eastAsia="pt-BR"/>
    </w:rPr>
  </w:style>
  <w:style w:type="paragraph" w:styleId="Ttulo2">
    <w:name w:val="heading 2"/>
    <w:basedOn w:val="Normal"/>
    <w:next w:val="Normal"/>
    <w:link w:val="Ttulo2Char"/>
    <w:unhideWhenUsed/>
    <w:qFormat/>
    <w:rsid w:val="000336CE"/>
    <w:pPr>
      <w:keepNext/>
      <w:spacing w:before="240" w:after="60"/>
      <w:outlineLvl w:val="1"/>
    </w:pPr>
    <w:rPr>
      <w:rFonts w:ascii="Calibri Light" w:hAnsi="Calibri Light"/>
      <w:bCs/>
      <w:i/>
      <w:iCs/>
      <w:szCs w:val="28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0336CE"/>
    <w:rPr>
      <w:rFonts w:ascii="Calibri Light" w:eastAsia="Times New Roman" w:hAnsi="Calibri Light" w:cs="Times New Roman"/>
      <w:b/>
      <w:bCs/>
      <w:i/>
      <w:iCs/>
      <w:color w:val="0000FF"/>
      <w:sz w:val="28"/>
      <w:szCs w:val="28"/>
      <w:lang w:val="x-none" w:eastAsia="x-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77C4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77C43"/>
    <w:rPr>
      <w:rFonts w:ascii="Segoe UI" w:eastAsia="Times New Roman" w:hAnsi="Segoe UI" w:cs="Segoe UI"/>
      <w:b/>
      <w:color w:val="0000FF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C5448D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F2585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25854"/>
    <w:rPr>
      <w:rFonts w:ascii="Arial" w:eastAsia="Times New Roman" w:hAnsi="Arial" w:cs="Times New Roman"/>
      <w:b/>
      <w:color w:val="0000FF"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258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25854"/>
    <w:rPr>
      <w:rFonts w:ascii="Arial" w:eastAsia="Times New Roman" w:hAnsi="Arial" w:cs="Times New Roman"/>
      <w:b/>
      <w:color w:val="0000FF"/>
      <w:sz w:val="28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1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247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Eduarda Brasil</dc:creator>
  <cp:keywords/>
  <dc:description/>
  <cp:lastModifiedBy>JONATAN DE SOUZA FREITAS</cp:lastModifiedBy>
  <cp:revision>24</cp:revision>
  <cp:lastPrinted>2019-09-11T20:19:00Z</cp:lastPrinted>
  <dcterms:created xsi:type="dcterms:W3CDTF">2019-09-06T21:26:00Z</dcterms:created>
  <dcterms:modified xsi:type="dcterms:W3CDTF">2022-06-23T12:40:00Z</dcterms:modified>
</cp:coreProperties>
</file>